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C5" w:rsidRPr="00180285" w:rsidRDefault="00180285" w:rsidP="00180285">
      <w:pPr>
        <w:jc w:val="center"/>
        <w:rPr>
          <w:b/>
          <w:sz w:val="24"/>
          <w:szCs w:val="24"/>
        </w:rPr>
      </w:pPr>
      <w:r w:rsidRPr="00180285">
        <w:rPr>
          <w:b/>
          <w:sz w:val="24"/>
          <w:szCs w:val="24"/>
        </w:rPr>
        <w:t>ASIGNATURAS MODIFICADAS EN EL GRADO DE COMUNICACIÓN AUDIOVISUAL</w:t>
      </w:r>
    </w:p>
    <w:p w:rsidR="00180285" w:rsidRDefault="00CC2CF5" w:rsidP="00180285">
      <w:pPr>
        <w:jc w:val="center"/>
        <w:rPr>
          <w:b/>
        </w:rPr>
      </w:pPr>
      <w:r>
        <w:rPr>
          <w:b/>
        </w:rPr>
        <w:t>J.C.04</w:t>
      </w:r>
      <w:r w:rsidR="00180285">
        <w:rPr>
          <w:b/>
        </w:rPr>
        <w:t>/0</w:t>
      </w:r>
      <w:r>
        <w:rPr>
          <w:b/>
        </w:rPr>
        <w:t>6</w:t>
      </w:r>
      <w:r w:rsidR="00180285">
        <w:rPr>
          <w:b/>
        </w:rPr>
        <w:t>/201</w:t>
      </w:r>
      <w:r>
        <w:rPr>
          <w:b/>
        </w:rPr>
        <w:t>8</w:t>
      </w:r>
      <w:bookmarkStart w:id="0" w:name="_GoBack"/>
      <w:bookmarkEnd w:id="0"/>
    </w:p>
    <w:p w:rsidR="00180285" w:rsidRPr="00C62D93" w:rsidRDefault="00C62D93" w:rsidP="00C62D93">
      <w:pPr>
        <w:jc w:val="center"/>
        <w:rPr>
          <w:b/>
          <w:sz w:val="28"/>
          <w:szCs w:val="28"/>
        </w:rPr>
      </w:pPr>
      <w:r w:rsidRPr="00C62D93">
        <w:rPr>
          <w:b/>
          <w:sz w:val="28"/>
          <w:szCs w:val="28"/>
        </w:rPr>
        <w:t>CURSO 2019/2020</w:t>
      </w:r>
    </w:p>
    <w:tbl>
      <w:tblPr>
        <w:tblStyle w:val="Tablaconcuadrcula"/>
        <w:tblW w:w="0" w:type="auto"/>
        <w:tblLook w:val="04A0"/>
      </w:tblPr>
      <w:tblGrid>
        <w:gridCol w:w="4322"/>
        <w:gridCol w:w="4322"/>
      </w:tblGrid>
      <w:tr w:rsidR="00180285" w:rsidRPr="00180285" w:rsidTr="00180285">
        <w:tc>
          <w:tcPr>
            <w:tcW w:w="4322" w:type="dxa"/>
          </w:tcPr>
          <w:p w:rsidR="00180285" w:rsidRPr="00180285" w:rsidRDefault="00180285" w:rsidP="00180285">
            <w:pPr>
              <w:jc w:val="center"/>
              <w:rPr>
                <w:sz w:val="24"/>
                <w:szCs w:val="24"/>
              </w:rPr>
            </w:pPr>
            <w:r w:rsidRPr="00180285">
              <w:rPr>
                <w:sz w:val="24"/>
                <w:szCs w:val="24"/>
              </w:rPr>
              <w:t>ASIGNATURA ANTERIOR</w:t>
            </w:r>
          </w:p>
        </w:tc>
        <w:tc>
          <w:tcPr>
            <w:tcW w:w="4322" w:type="dxa"/>
          </w:tcPr>
          <w:p w:rsidR="00180285" w:rsidRPr="00180285" w:rsidRDefault="00180285" w:rsidP="00180285">
            <w:pPr>
              <w:jc w:val="center"/>
              <w:rPr>
                <w:sz w:val="24"/>
                <w:szCs w:val="24"/>
              </w:rPr>
            </w:pPr>
            <w:r w:rsidRPr="00180285">
              <w:rPr>
                <w:sz w:val="24"/>
                <w:szCs w:val="24"/>
              </w:rPr>
              <w:t>ASIGNATURA MODIFICADA</w:t>
            </w:r>
          </w:p>
        </w:tc>
      </w:tr>
      <w:tr w:rsidR="000B1919" w:rsidTr="006F3AD2">
        <w:tc>
          <w:tcPr>
            <w:tcW w:w="4322" w:type="dxa"/>
          </w:tcPr>
          <w:p w:rsidR="000B1919" w:rsidRPr="00C62D93" w:rsidRDefault="00CC2CF5" w:rsidP="006F3AD2">
            <w:pPr>
              <w:jc w:val="both"/>
              <w:rPr>
                <w:b/>
                <w:sz w:val="20"/>
                <w:szCs w:val="20"/>
              </w:rPr>
            </w:pPr>
            <w:r w:rsidRPr="00C62D93">
              <w:rPr>
                <w:b/>
                <w:sz w:val="20"/>
                <w:szCs w:val="20"/>
              </w:rPr>
              <w:t>Diseño y Aplicaciones Multimedia (1920037)</w:t>
            </w:r>
          </w:p>
          <w:p w:rsidR="00C62D93" w:rsidRDefault="00C62D93" w:rsidP="006F3AD2">
            <w:pPr>
              <w:jc w:val="both"/>
              <w:rPr>
                <w:sz w:val="20"/>
                <w:szCs w:val="20"/>
              </w:rPr>
            </w:pPr>
            <w:r>
              <w:rPr>
                <w:sz w:val="20"/>
                <w:szCs w:val="20"/>
              </w:rPr>
              <w:t>4º CAV. 1º Cuatrimestre</w:t>
            </w:r>
          </w:p>
        </w:tc>
        <w:tc>
          <w:tcPr>
            <w:tcW w:w="4322" w:type="dxa"/>
          </w:tcPr>
          <w:p w:rsidR="000B1919" w:rsidRPr="00C62D93" w:rsidRDefault="00CC2CF5" w:rsidP="006F3AD2">
            <w:pPr>
              <w:jc w:val="both"/>
              <w:rPr>
                <w:b/>
                <w:sz w:val="20"/>
                <w:szCs w:val="20"/>
              </w:rPr>
            </w:pPr>
            <w:r w:rsidRPr="00C62D93">
              <w:rPr>
                <w:b/>
                <w:sz w:val="20"/>
                <w:szCs w:val="20"/>
              </w:rPr>
              <w:t>Diseño de Juegos y Ludonarrativa (1920068)</w:t>
            </w:r>
          </w:p>
          <w:p w:rsidR="00CC2CF5" w:rsidRDefault="00C62D93" w:rsidP="006F3AD2">
            <w:pPr>
              <w:jc w:val="both"/>
              <w:rPr>
                <w:sz w:val="20"/>
                <w:szCs w:val="20"/>
              </w:rPr>
            </w:pPr>
            <w:r>
              <w:rPr>
                <w:sz w:val="20"/>
                <w:szCs w:val="20"/>
              </w:rPr>
              <w:t>4º CAV. 1º Cuatrimestre</w:t>
            </w:r>
          </w:p>
        </w:tc>
      </w:tr>
    </w:tbl>
    <w:p w:rsidR="00180285" w:rsidRDefault="00180285" w:rsidP="00180285">
      <w:pPr>
        <w:jc w:val="both"/>
      </w:pPr>
    </w:p>
    <w:p w:rsidR="00EE6FE0" w:rsidRDefault="00EE6FE0" w:rsidP="00180285">
      <w:pPr>
        <w:jc w:val="both"/>
      </w:pPr>
    </w:p>
    <w:p w:rsidR="00EE6FE0" w:rsidRPr="00180285" w:rsidRDefault="00EE6FE0" w:rsidP="00180285">
      <w:pPr>
        <w:jc w:val="both"/>
      </w:pPr>
      <w:r>
        <w:t>NOTA IMPORTANTE: Los alumnos que han superado la asignatura anterior NO tienen que cursar la asignatura modificada. Asimismo, los alumnos que no han superado la asignatura anterior, SI deben cursar la asignatura modificada.</w:t>
      </w:r>
    </w:p>
    <w:sectPr w:rsidR="00EE6FE0" w:rsidRPr="00180285" w:rsidSect="00A577C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80285"/>
    <w:rsid w:val="000B1919"/>
    <w:rsid w:val="00153D41"/>
    <w:rsid w:val="00180285"/>
    <w:rsid w:val="00241E02"/>
    <w:rsid w:val="003A7BF6"/>
    <w:rsid w:val="00A17834"/>
    <w:rsid w:val="00A577C5"/>
    <w:rsid w:val="00AC41CF"/>
    <w:rsid w:val="00B46B9D"/>
    <w:rsid w:val="00C26070"/>
    <w:rsid w:val="00C62D93"/>
    <w:rsid w:val="00CC2CF5"/>
    <w:rsid w:val="00EE6FE0"/>
    <w:rsid w:val="00EF08E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80285"/>
    <w:pPr>
      <w:spacing w:after="0" w:line="240" w:lineRule="auto"/>
    </w:pPr>
  </w:style>
  <w:style w:type="table" w:styleId="Tablaconcuadrcula">
    <w:name w:val="Table Grid"/>
    <w:basedOn w:val="Tablanormal"/>
    <w:uiPriority w:val="59"/>
    <w:rsid w:val="001802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5BAF-2904-4C8B-83DE-B21DDE34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423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2</cp:revision>
  <cp:lastPrinted>2019-03-26T12:08:00Z</cp:lastPrinted>
  <dcterms:created xsi:type="dcterms:W3CDTF">2019-03-26T12:52:00Z</dcterms:created>
  <dcterms:modified xsi:type="dcterms:W3CDTF">2019-03-26T12:52:00Z</dcterms:modified>
</cp:coreProperties>
</file>