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0" w:type="dxa"/>
        <w:tblCellMar>
          <w:left w:w="70" w:type="dxa"/>
          <w:right w:w="70" w:type="dxa"/>
        </w:tblCellMar>
        <w:tblLook w:val="04A0" w:firstRow="1" w:lastRow="0" w:firstColumn="1" w:lastColumn="0" w:noHBand="0" w:noVBand="1"/>
      </w:tblPr>
      <w:tblGrid>
        <w:gridCol w:w="1540"/>
        <w:gridCol w:w="4800"/>
        <w:gridCol w:w="3340"/>
        <w:gridCol w:w="1620"/>
      </w:tblGrid>
      <w:tr w:rsidR="00443087" w:rsidRPr="00443087" w:rsidTr="00443087">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Parámetro</w:t>
            </w:r>
          </w:p>
        </w:tc>
        <w:tc>
          <w:tcPr>
            <w:tcW w:w="4800" w:type="dxa"/>
            <w:tcBorders>
              <w:top w:val="single" w:sz="8" w:space="0" w:color="000000"/>
              <w:left w:val="nil"/>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Valor</w:t>
            </w: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31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Curso Académico</w:t>
            </w:r>
          </w:p>
        </w:tc>
        <w:tc>
          <w:tcPr>
            <w:tcW w:w="480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2023-24</w:t>
            </w: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54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Asignatura</w:t>
            </w:r>
          </w:p>
        </w:tc>
        <w:tc>
          <w:tcPr>
            <w:tcW w:w="480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Prácticas en Empresas en M.U. en Escritura Creativa (10 créditos)</w:t>
            </w: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315"/>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Convocatoria</w:t>
            </w:r>
          </w:p>
        </w:tc>
        <w:tc>
          <w:tcPr>
            <w:tcW w:w="480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CONVOCATORIA EXTRAORDINARIA FEBRERO 23/24</w:t>
            </w: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300"/>
        </w:trPr>
        <w:tc>
          <w:tcPr>
            <w:tcW w:w="15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315"/>
        </w:trPr>
        <w:tc>
          <w:tcPr>
            <w:tcW w:w="15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480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334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c>
          <w:tcPr>
            <w:tcW w:w="1620" w:type="dxa"/>
            <w:tcBorders>
              <w:top w:val="nil"/>
              <w:left w:val="nil"/>
              <w:bottom w:val="nil"/>
              <w:right w:val="nil"/>
            </w:tcBorders>
            <w:shd w:val="clear" w:color="auto" w:fill="auto"/>
            <w:noWrap/>
            <w:vAlign w:val="bottom"/>
            <w:hideMark/>
          </w:tcPr>
          <w:p w:rsidR="00443087" w:rsidRPr="00443087" w:rsidRDefault="00443087" w:rsidP="00443087">
            <w:pPr>
              <w:spacing w:after="0" w:line="240" w:lineRule="auto"/>
              <w:rPr>
                <w:rFonts w:ascii="Times New Roman" w:eastAsia="Times New Roman" w:hAnsi="Times New Roman" w:cs="Times New Roman"/>
                <w:sz w:val="20"/>
                <w:szCs w:val="20"/>
                <w:lang w:eastAsia="es-ES"/>
              </w:rPr>
            </w:pPr>
          </w:p>
        </w:tc>
      </w:tr>
      <w:tr w:rsidR="00443087" w:rsidRPr="00443087" w:rsidTr="00443087">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Oferta</w:t>
            </w:r>
          </w:p>
        </w:tc>
        <w:tc>
          <w:tcPr>
            <w:tcW w:w="4800" w:type="dxa"/>
            <w:tcBorders>
              <w:top w:val="single" w:sz="8" w:space="0" w:color="000000"/>
              <w:left w:val="nil"/>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Nombre Empresa</w:t>
            </w:r>
          </w:p>
        </w:tc>
        <w:tc>
          <w:tcPr>
            <w:tcW w:w="3340" w:type="dxa"/>
            <w:tcBorders>
              <w:top w:val="single" w:sz="8" w:space="0" w:color="000000"/>
              <w:left w:val="nil"/>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Descripción</w:t>
            </w:r>
          </w:p>
        </w:tc>
        <w:tc>
          <w:tcPr>
            <w:tcW w:w="1620" w:type="dxa"/>
            <w:tcBorders>
              <w:top w:val="single" w:sz="8" w:space="0" w:color="000000"/>
              <w:left w:val="nil"/>
              <w:bottom w:val="single" w:sz="8" w:space="0" w:color="000000"/>
              <w:right w:val="single" w:sz="8" w:space="0" w:color="000000"/>
            </w:tcBorders>
            <w:shd w:val="clear" w:color="auto" w:fill="auto"/>
            <w:vAlign w:val="center"/>
            <w:hideMark/>
          </w:tcPr>
          <w:p w:rsidR="00443087" w:rsidRPr="00443087" w:rsidRDefault="00443087" w:rsidP="00443087">
            <w:pPr>
              <w:spacing w:after="0" w:line="240" w:lineRule="auto"/>
              <w:jc w:val="center"/>
              <w:rPr>
                <w:rFonts w:ascii="Calibri" w:eastAsia="Times New Roman" w:hAnsi="Calibri" w:cs="Calibri"/>
                <w:b/>
                <w:bCs/>
                <w:color w:val="000000"/>
                <w:sz w:val="20"/>
                <w:szCs w:val="20"/>
                <w:lang w:eastAsia="es-ES"/>
              </w:rPr>
            </w:pPr>
            <w:r w:rsidRPr="00443087">
              <w:rPr>
                <w:rFonts w:ascii="Calibri" w:eastAsia="Times New Roman" w:hAnsi="Calibri" w:cs="Calibri"/>
                <w:b/>
                <w:bCs/>
                <w:color w:val="000000"/>
                <w:sz w:val="20"/>
                <w:szCs w:val="20"/>
                <w:lang w:eastAsia="es-ES"/>
              </w:rPr>
              <w:t>Puestos Libres</w:t>
            </w:r>
          </w:p>
        </w:tc>
        <w:bookmarkStart w:id="0" w:name="_GoBack"/>
        <w:bookmarkEnd w:id="0"/>
      </w:tr>
      <w:tr w:rsidR="00443087" w:rsidRPr="00443087" w:rsidTr="00443087">
        <w:trPr>
          <w:trHeight w:val="6660"/>
        </w:trPr>
        <w:tc>
          <w:tcPr>
            <w:tcW w:w="1540" w:type="dxa"/>
            <w:tcBorders>
              <w:top w:val="nil"/>
              <w:left w:val="single" w:sz="8" w:space="0" w:color="000000"/>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jc w:val="right"/>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lastRenderedPageBreak/>
              <w:t>409940</w:t>
            </w:r>
          </w:p>
        </w:tc>
        <w:tc>
          <w:tcPr>
            <w:tcW w:w="480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proofErr w:type="spellStart"/>
            <w:r w:rsidRPr="00443087">
              <w:rPr>
                <w:rFonts w:ascii="Calibri" w:eastAsia="Times New Roman" w:hAnsi="Calibri" w:cs="Calibri"/>
                <w:color w:val="000000"/>
                <w:sz w:val="20"/>
                <w:szCs w:val="20"/>
                <w:lang w:eastAsia="es-ES"/>
              </w:rPr>
              <w:t>Thunder</w:t>
            </w:r>
            <w:proofErr w:type="spellEnd"/>
            <w:r w:rsidRPr="00443087">
              <w:rPr>
                <w:rFonts w:ascii="Calibri" w:eastAsia="Times New Roman" w:hAnsi="Calibri" w:cs="Calibri"/>
                <w:color w:val="000000"/>
                <w:sz w:val="20"/>
                <w:szCs w:val="20"/>
                <w:lang w:eastAsia="es-ES"/>
              </w:rPr>
              <w:t xml:space="preserve"> Hunter</w:t>
            </w:r>
          </w:p>
        </w:tc>
        <w:tc>
          <w:tcPr>
            <w:tcW w:w="334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 xml:space="preserve">1.Primera semana, sumergirte dentro de la cultura de TH y conocer nuestro </w:t>
            </w:r>
            <w:proofErr w:type="spellStart"/>
            <w:r w:rsidRPr="00443087">
              <w:rPr>
                <w:rFonts w:ascii="Calibri" w:eastAsia="Times New Roman" w:hAnsi="Calibri" w:cs="Calibri"/>
                <w:color w:val="000000"/>
                <w:sz w:val="20"/>
                <w:szCs w:val="20"/>
                <w:lang w:eastAsia="es-ES"/>
              </w:rPr>
              <w:t>buyers</w:t>
            </w:r>
            <w:proofErr w:type="spellEnd"/>
            <w:r w:rsidRPr="00443087">
              <w:rPr>
                <w:rFonts w:ascii="Calibri" w:eastAsia="Times New Roman" w:hAnsi="Calibri" w:cs="Calibri"/>
                <w:color w:val="000000"/>
                <w:sz w:val="20"/>
                <w:szCs w:val="20"/>
                <w:lang w:eastAsia="es-ES"/>
              </w:rPr>
              <w:t xml:space="preserve"> persona de primera mano. 2. Crear contenido para nuevos artículos de nuestro blog acorde con la estrategia SEO. 3. Optimizar los </w:t>
            </w:r>
            <w:proofErr w:type="gramStart"/>
            <w:r w:rsidRPr="00443087">
              <w:rPr>
                <w:rFonts w:ascii="Calibri" w:eastAsia="Times New Roman" w:hAnsi="Calibri" w:cs="Calibri"/>
                <w:color w:val="000000"/>
                <w:sz w:val="20"/>
                <w:szCs w:val="20"/>
                <w:lang w:eastAsia="es-ES"/>
              </w:rPr>
              <w:t>contenidos acorde</w:t>
            </w:r>
            <w:proofErr w:type="gramEnd"/>
            <w:r w:rsidRPr="00443087">
              <w:rPr>
                <w:rFonts w:ascii="Calibri" w:eastAsia="Times New Roman" w:hAnsi="Calibri" w:cs="Calibri"/>
                <w:color w:val="000000"/>
                <w:sz w:val="20"/>
                <w:szCs w:val="20"/>
                <w:lang w:eastAsia="es-ES"/>
              </w:rPr>
              <w:t xml:space="preserve"> con la estrategia SEO. 4. Optimizar el contenido buscando una mejora en la conversión de captación de nuevos leads en la web. 5. Participación en las campañas online. 6. Crear contenido para nuevos artículos enmarcados dentro de la estrategia de </w:t>
            </w:r>
            <w:proofErr w:type="spellStart"/>
            <w:r w:rsidRPr="00443087">
              <w:rPr>
                <w:rFonts w:ascii="Calibri" w:eastAsia="Times New Roman" w:hAnsi="Calibri" w:cs="Calibri"/>
                <w:color w:val="000000"/>
                <w:sz w:val="20"/>
                <w:szCs w:val="20"/>
                <w:lang w:eastAsia="es-ES"/>
              </w:rPr>
              <w:t>Linkbuilding</w:t>
            </w:r>
            <w:proofErr w:type="spellEnd"/>
            <w:r w:rsidRPr="00443087">
              <w:rPr>
                <w:rFonts w:ascii="Calibri" w:eastAsia="Times New Roman" w:hAnsi="Calibri" w:cs="Calibri"/>
                <w:color w:val="000000"/>
                <w:sz w:val="20"/>
                <w:szCs w:val="20"/>
                <w:lang w:eastAsia="es-ES"/>
              </w:rPr>
              <w:t xml:space="preserve">. 7. Contenidos solamente en español. 8. Estandarizar la escritura en los diferentes tipos de cliente y perfiles. 9. Crear comunicados, notas de prensa y de carácter mediáticos. Dentro del departamento de marketing, crearás contenido único, que posicione y transmita los valores de </w:t>
            </w:r>
            <w:proofErr w:type="spellStart"/>
            <w:r w:rsidRPr="00443087">
              <w:rPr>
                <w:rFonts w:ascii="Calibri" w:eastAsia="Times New Roman" w:hAnsi="Calibri" w:cs="Calibri"/>
                <w:color w:val="000000"/>
                <w:sz w:val="20"/>
                <w:szCs w:val="20"/>
                <w:lang w:eastAsia="es-ES"/>
              </w:rPr>
              <w:t>Thunder</w:t>
            </w:r>
            <w:proofErr w:type="spellEnd"/>
            <w:r w:rsidRPr="00443087">
              <w:rPr>
                <w:rFonts w:ascii="Calibri" w:eastAsia="Times New Roman" w:hAnsi="Calibri" w:cs="Calibri"/>
                <w:color w:val="000000"/>
                <w:sz w:val="20"/>
                <w:szCs w:val="20"/>
                <w:lang w:eastAsia="es-ES"/>
              </w:rPr>
              <w:t xml:space="preserve"> Hunter. Crearás contenido innovador de actualidad y con una clara estrategia SEO.</w:t>
            </w:r>
          </w:p>
        </w:tc>
        <w:tc>
          <w:tcPr>
            <w:tcW w:w="1620" w:type="dxa"/>
            <w:tcBorders>
              <w:top w:val="nil"/>
              <w:left w:val="nil"/>
              <w:bottom w:val="single" w:sz="8" w:space="0" w:color="000000"/>
              <w:right w:val="single" w:sz="8" w:space="0" w:color="000000"/>
            </w:tcBorders>
            <w:shd w:val="clear" w:color="auto" w:fill="auto"/>
            <w:vAlign w:val="bottom"/>
            <w:hideMark/>
          </w:tcPr>
          <w:p w:rsidR="00443087" w:rsidRPr="00443087" w:rsidRDefault="00443087" w:rsidP="00443087">
            <w:pPr>
              <w:spacing w:after="0" w:line="240" w:lineRule="auto"/>
              <w:jc w:val="right"/>
              <w:rPr>
                <w:rFonts w:ascii="Calibri" w:eastAsia="Times New Roman" w:hAnsi="Calibri" w:cs="Calibri"/>
                <w:color w:val="000000"/>
                <w:sz w:val="20"/>
                <w:szCs w:val="20"/>
                <w:lang w:eastAsia="es-ES"/>
              </w:rPr>
            </w:pPr>
            <w:r w:rsidRPr="00443087">
              <w:rPr>
                <w:rFonts w:ascii="Calibri" w:eastAsia="Times New Roman" w:hAnsi="Calibri" w:cs="Calibri"/>
                <w:color w:val="000000"/>
                <w:sz w:val="20"/>
                <w:szCs w:val="20"/>
                <w:lang w:eastAsia="es-ES"/>
              </w:rPr>
              <w:t>1</w:t>
            </w:r>
          </w:p>
        </w:tc>
      </w:tr>
    </w:tbl>
    <w:p w:rsidR="008D511F" w:rsidRDefault="008D511F"/>
    <w:sectPr w:rsidR="008D511F" w:rsidSect="0044308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87"/>
    <w:rsid w:val="00443087"/>
    <w:rsid w:val="008D511F"/>
    <w:rsid w:val="00FC34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DA6F"/>
  <w15:chartTrackingRefBased/>
  <w15:docId w15:val="{F1347583-7B07-4FA5-929F-D717E73A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2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lola</cp:lastModifiedBy>
  <cp:revision>3</cp:revision>
  <dcterms:created xsi:type="dcterms:W3CDTF">2024-04-08T19:38:00Z</dcterms:created>
  <dcterms:modified xsi:type="dcterms:W3CDTF">2024-04-11T18:34:00Z</dcterms:modified>
</cp:coreProperties>
</file>